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B84" w:rsidRPr="00784B84" w:rsidRDefault="00784B84" w:rsidP="00784B84">
      <w:pPr>
        <w:rPr>
          <w:sz w:val="28"/>
          <w:szCs w:val="28"/>
        </w:rPr>
      </w:pPr>
      <w:bookmarkStart w:id="0" w:name="_GoBack"/>
      <w:bookmarkEnd w:id="0"/>
    </w:p>
    <w:p w:rsidR="00FC1B84" w:rsidRPr="00784B84" w:rsidRDefault="00784B84" w:rsidP="00784B84">
      <w:pPr>
        <w:jc w:val="center"/>
        <w:rPr>
          <w:b/>
          <w:sz w:val="28"/>
          <w:szCs w:val="28"/>
        </w:rPr>
      </w:pPr>
      <w:r w:rsidRPr="00784B84">
        <w:rPr>
          <w:b/>
          <w:sz w:val="28"/>
          <w:szCs w:val="28"/>
        </w:rPr>
        <w:t>The Franklin Watershed Committee</w:t>
      </w:r>
    </w:p>
    <w:p w:rsidR="00784B84" w:rsidRPr="00784B84" w:rsidRDefault="00573BD3" w:rsidP="00784B84">
      <w:pPr>
        <w:jc w:val="center"/>
        <w:rPr>
          <w:b/>
          <w:sz w:val="28"/>
          <w:szCs w:val="28"/>
        </w:rPr>
      </w:pPr>
      <w:r>
        <w:rPr>
          <w:b/>
          <w:sz w:val="28"/>
          <w:szCs w:val="28"/>
        </w:rPr>
        <w:t>Minutes of May 17</w:t>
      </w:r>
      <w:r w:rsidR="00B51C6F">
        <w:rPr>
          <w:b/>
          <w:sz w:val="28"/>
          <w:szCs w:val="28"/>
        </w:rPr>
        <w:t>,</w:t>
      </w:r>
      <w:r w:rsidR="00B6452E">
        <w:rPr>
          <w:b/>
          <w:sz w:val="28"/>
          <w:szCs w:val="28"/>
        </w:rPr>
        <w:t xml:space="preserve"> </w:t>
      </w:r>
      <w:r w:rsidR="00967717">
        <w:rPr>
          <w:b/>
          <w:sz w:val="28"/>
          <w:szCs w:val="28"/>
        </w:rPr>
        <w:t>2018</w:t>
      </w:r>
    </w:p>
    <w:p w:rsidR="00784B84" w:rsidRDefault="006026CC" w:rsidP="00784B84">
      <w:pPr>
        <w:jc w:val="center"/>
        <w:rPr>
          <w:b/>
          <w:sz w:val="28"/>
          <w:szCs w:val="28"/>
        </w:rPr>
      </w:pPr>
      <w:r>
        <w:rPr>
          <w:b/>
          <w:sz w:val="28"/>
          <w:szCs w:val="28"/>
        </w:rPr>
        <w:t xml:space="preserve">7:00 </w:t>
      </w:r>
      <w:r w:rsidR="00784B84" w:rsidRPr="00784B84">
        <w:rPr>
          <w:b/>
          <w:sz w:val="28"/>
          <w:szCs w:val="28"/>
        </w:rPr>
        <w:t>P.M. FELCO Room, Franklin Homestead</w:t>
      </w:r>
    </w:p>
    <w:p w:rsidR="00784B84" w:rsidRDefault="00784B84" w:rsidP="00784B84">
      <w:pPr>
        <w:jc w:val="center"/>
        <w:rPr>
          <w:b/>
          <w:sz w:val="28"/>
          <w:szCs w:val="28"/>
        </w:rPr>
      </w:pPr>
    </w:p>
    <w:p w:rsidR="00784B84" w:rsidRDefault="00784B84" w:rsidP="00784B84">
      <w:pPr>
        <w:jc w:val="center"/>
        <w:rPr>
          <w:b/>
          <w:sz w:val="28"/>
          <w:szCs w:val="28"/>
        </w:rPr>
      </w:pPr>
    </w:p>
    <w:p w:rsidR="00784B84" w:rsidRPr="00784B84" w:rsidRDefault="00784B84" w:rsidP="00784B84">
      <w:pPr>
        <w:rPr>
          <w:b/>
          <w:sz w:val="28"/>
          <w:szCs w:val="28"/>
          <w:u w:val="single"/>
        </w:rPr>
      </w:pPr>
      <w:r w:rsidRPr="00784B84">
        <w:rPr>
          <w:b/>
          <w:sz w:val="28"/>
          <w:szCs w:val="28"/>
          <w:u w:val="single"/>
        </w:rPr>
        <w:t>Call to Order</w:t>
      </w:r>
    </w:p>
    <w:p w:rsidR="00784B84" w:rsidRDefault="00784B84" w:rsidP="00784B84">
      <w:pPr>
        <w:rPr>
          <w:b/>
          <w:sz w:val="28"/>
          <w:szCs w:val="28"/>
        </w:rPr>
      </w:pPr>
    </w:p>
    <w:p w:rsidR="00784B84" w:rsidRDefault="00784B84" w:rsidP="00784B84">
      <w:pPr>
        <w:rPr>
          <w:sz w:val="28"/>
          <w:szCs w:val="28"/>
        </w:rPr>
      </w:pPr>
      <w:r>
        <w:rPr>
          <w:sz w:val="28"/>
          <w:szCs w:val="28"/>
        </w:rPr>
        <w:t>In Attendance:</w:t>
      </w:r>
      <w:r w:rsidR="00165576">
        <w:rPr>
          <w:sz w:val="28"/>
          <w:szCs w:val="28"/>
        </w:rPr>
        <w:tab/>
      </w:r>
      <w:r w:rsidR="00165576">
        <w:rPr>
          <w:sz w:val="28"/>
          <w:szCs w:val="28"/>
        </w:rPr>
        <w:tab/>
      </w:r>
      <w:r w:rsidR="00165576">
        <w:rPr>
          <w:sz w:val="28"/>
          <w:szCs w:val="28"/>
        </w:rPr>
        <w:tab/>
      </w:r>
      <w:r w:rsidR="00165576">
        <w:rPr>
          <w:sz w:val="28"/>
          <w:szCs w:val="28"/>
        </w:rPr>
        <w:tab/>
      </w:r>
      <w:r w:rsidR="00165576">
        <w:rPr>
          <w:sz w:val="28"/>
          <w:szCs w:val="28"/>
        </w:rPr>
        <w:tab/>
        <w:t>Hal Bill</w:t>
      </w:r>
    </w:p>
    <w:p w:rsidR="00784B84" w:rsidRDefault="00784B84" w:rsidP="00784B84">
      <w:pPr>
        <w:rPr>
          <w:sz w:val="28"/>
          <w:szCs w:val="28"/>
        </w:rPr>
      </w:pPr>
      <w:r>
        <w:rPr>
          <w:sz w:val="28"/>
          <w:szCs w:val="28"/>
        </w:rPr>
        <w:t xml:space="preserve">Peter </w:t>
      </w:r>
      <w:r w:rsidR="00570D86">
        <w:rPr>
          <w:sz w:val="28"/>
          <w:szCs w:val="28"/>
        </w:rPr>
        <w:t>B</w:t>
      </w:r>
      <w:r w:rsidR="006026CC">
        <w:rPr>
          <w:sz w:val="28"/>
          <w:szCs w:val="28"/>
        </w:rPr>
        <w:t>enev</w:t>
      </w:r>
      <w:r w:rsidR="00953D04">
        <w:rPr>
          <w:sz w:val="28"/>
          <w:szCs w:val="28"/>
        </w:rPr>
        <w:t>ento</w:t>
      </w:r>
      <w:r w:rsidR="00953D04">
        <w:rPr>
          <w:sz w:val="28"/>
          <w:szCs w:val="28"/>
        </w:rPr>
        <w:tab/>
      </w:r>
      <w:r w:rsidR="00953D04">
        <w:rPr>
          <w:sz w:val="28"/>
          <w:szCs w:val="28"/>
        </w:rPr>
        <w:tab/>
      </w:r>
      <w:r w:rsidR="007D62ED">
        <w:rPr>
          <w:sz w:val="28"/>
          <w:szCs w:val="28"/>
        </w:rPr>
        <w:tab/>
      </w:r>
      <w:r w:rsidR="007D62ED">
        <w:rPr>
          <w:sz w:val="28"/>
          <w:szCs w:val="28"/>
        </w:rPr>
        <w:tab/>
      </w:r>
      <w:r w:rsidR="007D62ED">
        <w:rPr>
          <w:sz w:val="28"/>
          <w:szCs w:val="28"/>
        </w:rPr>
        <w:tab/>
        <w:t>Steve Comeau</w:t>
      </w:r>
    </w:p>
    <w:p w:rsidR="00784B84" w:rsidRDefault="00784B84" w:rsidP="00784B84">
      <w:pPr>
        <w:rPr>
          <w:sz w:val="28"/>
          <w:szCs w:val="28"/>
        </w:rPr>
      </w:pPr>
      <w:r>
        <w:rPr>
          <w:sz w:val="28"/>
          <w:szCs w:val="28"/>
        </w:rPr>
        <w:t>Marion B</w:t>
      </w:r>
      <w:r w:rsidR="00953D04">
        <w:rPr>
          <w:sz w:val="28"/>
          <w:szCs w:val="28"/>
        </w:rPr>
        <w:t xml:space="preserve">enevento </w:t>
      </w:r>
      <w:r w:rsidR="00953D04">
        <w:rPr>
          <w:sz w:val="28"/>
          <w:szCs w:val="28"/>
        </w:rPr>
        <w:tab/>
      </w:r>
      <w:r w:rsidR="00953D04">
        <w:rPr>
          <w:sz w:val="28"/>
          <w:szCs w:val="28"/>
        </w:rPr>
        <w:tab/>
      </w:r>
      <w:r w:rsidR="00B6452E">
        <w:rPr>
          <w:sz w:val="28"/>
          <w:szCs w:val="28"/>
        </w:rPr>
        <w:tab/>
      </w:r>
      <w:r w:rsidR="00ED396B">
        <w:rPr>
          <w:sz w:val="28"/>
          <w:szCs w:val="28"/>
        </w:rPr>
        <w:tab/>
        <w:t>Paul Stanley</w:t>
      </w:r>
    </w:p>
    <w:p w:rsidR="00ED396B" w:rsidRDefault="00ED396B" w:rsidP="00784B84">
      <w:pPr>
        <w:rPr>
          <w:sz w:val="28"/>
          <w:szCs w:val="28"/>
        </w:rPr>
      </w:pPr>
      <w:r>
        <w:rPr>
          <w:sz w:val="28"/>
          <w:szCs w:val="28"/>
        </w:rPr>
        <w:t>Greg Tatro</w:t>
      </w:r>
      <w:r w:rsidR="00B6452E">
        <w:rPr>
          <w:sz w:val="28"/>
          <w:szCs w:val="28"/>
        </w:rPr>
        <w:tab/>
      </w:r>
      <w:r w:rsidR="00B6452E">
        <w:rPr>
          <w:sz w:val="28"/>
          <w:szCs w:val="28"/>
        </w:rPr>
        <w:tab/>
      </w:r>
      <w:r w:rsidR="00B6452E">
        <w:rPr>
          <w:sz w:val="28"/>
          <w:szCs w:val="28"/>
        </w:rPr>
        <w:tab/>
      </w:r>
      <w:r w:rsidR="00B6452E">
        <w:rPr>
          <w:sz w:val="28"/>
          <w:szCs w:val="28"/>
        </w:rPr>
        <w:tab/>
      </w:r>
    </w:p>
    <w:p w:rsidR="00180622" w:rsidRDefault="00784B84" w:rsidP="00784B84">
      <w:pPr>
        <w:rPr>
          <w:sz w:val="28"/>
          <w:szCs w:val="28"/>
        </w:rPr>
      </w:pPr>
      <w:r>
        <w:rPr>
          <w:sz w:val="28"/>
          <w:szCs w:val="28"/>
        </w:rPr>
        <w:tab/>
      </w:r>
      <w:r>
        <w:rPr>
          <w:sz w:val="28"/>
          <w:szCs w:val="28"/>
        </w:rPr>
        <w:tab/>
      </w:r>
      <w:r w:rsidR="00ED396B">
        <w:rPr>
          <w:sz w:val="28"/>
          <w:szCs w:val="28"/>
        </w:rPr>
        <w:tab/>
      </w:r>
      <w:r w:rsidR="00ED396B">
        <w:rPr>
          <w:sz w:val="28"/>
          <w:szCs w:val="28"/>
        </w:rPr>
        <w:tab/>
      </w:r>
      <w:r w:rsidR="00ED396B">
        <w:rPr>
          <w:sz w:val="28"/>
          <w:szCs w:val="28"/>
        </w:rPr>
        <w:tab/>
      </w:r>
      <w:r w:rsidR="00ED396B">
        <w:rPr>
          <w:sz w:val="28"/>
          <w:szCs w:val="28"/>
        </w:rPr>
        <w:tab/>
      </w:r>
      <w:r w:rsidR="00ED396B">
        <w:rPr>
          <w:sz w:val="28"/>
          <w:szCs w:val="28"/>
        </w:rPr>
        <w:tab/>
      </w:r>
      <w:r w:rsidR="00ED396B">
        <w:rPr>
          <w:sz w:val="28"/>
          <w:szCs w:val="28"/>
        </w:rPr>
        <w:tab/>
      </w:r>
      <w:r w:rsidR="006026CC">
        <w:rPr>
          <w:sz w:val="28"/>
          <w:szCs w:val="28"/>
        </w:rPr>
        <w:tab/>
      </w:r>
      <w:r w:rsidR="006026CC">
        <w:rPr>
          <w:sz w:val="28"/>
          <w:szCs w:val="28"/>
        </w:rPr>
        <w:tab/>
      </w:r>
    </w:p>
    <w:p w:rsidR="00784B84" w:rsidRDefault="00784B84" w:rsidP="00784B84">
      <w:pPr>
        <w:rPr>
          <w:sz w:val="28"/>
          <w:szCs w:val="28"/>
        </w:rPr>
      </w:pPr>
    </w:p>
    <w:p w:rsidR="00784B84" w:rsidRDefault="00784B84" w:rsidP="00784B84">
      <w:pPr>
        <w:rPr>
          <w:sz w:val="28"/>
          <w:szCs w:val="28"/>
        </w:rPr>
      </w:pPr>
    </w:p>
    <w:p w:rsidR="00784B84" w:rsidRDefault="002E11DA" w:rsidP="00784B84">
      <w:pPr>
        <w:rPr>
          <w:b/>
          <w:sz w:val="28"/>
          <w:szCs w:val="28"/>
          <w:u w:val="single"/>
        </w:rPr>
      </w:pPr>
      <w:r>
        <w:rPr>
          <w:b/>
          <w:sz w:val="28"/>
          <w:szCs w:val="28"/>
          <w:u w:val="single"/>
        </w:rPr>
        <w:t>A</w:t>
      </w:r>
      <w:r w:rsidR="00B6452E">
        <w:rPr>
          <w:b/>
          <w:sz w:val="28"/>
          <w:szCs w:val="28"/>
          <w:u w:val="single"/>
        </w:rPr>
        <w:t>pprova</w:t>
      </w:r>
      <w:r w:rsidR="00570D86">
        <w:rPr>
          <w:b/>
          <w:sz w:val="28"/>
          <w:szCs w:val="28"/>
          <w:u w:val="single"/>
        </w:rPr>
        <w:t>l of the</w:t>
      </w:r>
      <w:r w:rsidR="00784B84" w:rsidRPr="00784B84">
        <w:rPr>
          <w:b/>
          <w:sz w:val="28"/>
          <w:szCs w:val="28"/>
          <w:u w:val="single"/>
        </w:rPr>
        <w:t xml:space="preserve"> minutes and treasurer’s report</w:t>
      </w:r>
    </w:p>
    <w:p w:rsidR="00784B84" w:rsidRDefault="00784B84" w:rsidP="00784B84">
      <w:pPr>
        <w:rPr>
          <w:b/>
          <w:sz w:val="28"/>
          <w:szCs w:val="28"/>
          <w:u w:val="single"/>
        </w:rPr>
      </w:pPr>
    </w:p>
    <w:p w:rsidR="00784B84" w:rsidRDefault="00ED396B" w:rsidP="00784B84">
      <w:pPr>
        <w:rPr>
          <w:sz w:val="28"/>
          <w:szCs w:val="28"/>
        </w:rPr>
      </w:pPr>
      <w:r>
        <w:rPr>
          <w:sz w:val="28"/>
          <w:szCs w:val="28"/>
        </w:rPr>
        <w:t xml:space="preserve">As a </w:t>
      </w:r>
      <w:r w:rsidR="00953D04">
        <w:rPr>
          <w:sz w:val="28"/>
          <w:szCs w:val="28"/>
        </w:rPr>
        <w:t>quorum</w:t>
      </w:r>
      <w:r>
        <w:rPr>
          <w:sz w:val="28"/>
          <w:szCs w:val="28"/>
        </w:rPr>
        <w:t xml:space="preserve"> was not present, the reports could not be approved.  A discussion was held of the current financial condition of the FWC.  There is currently $ </w:t>
      </w:r>
      <w:r w:rsidR="00953D04">
        <w:rPr>
          <w:sz w:val="28"/>
          <w:szCs w:val="28"/>
        </w:rPr>
        <w:t>31,629.63</w:t>
      </w:r>
      <w:r>
        <w:rPr>
          <w:sz w:val="28"/>
          <w:szCs w:val="28"/>
        </w:rPr>
        <w:t xml:space="preserve"> available with no major expenses anticipated.  The primary expense for the FWC is the coordinators salary.  It was noted that the boat greeter would be paid </w:t>
      </w:r>
      <w:r w:rsidR="00953D04">
        <w:rPr>
          <w:sz w:val="28"/>
          <w:szCs w:val="28"/>
        </w:rPr>
        <w:t>from the general fund but these</w:t>
      </w:r>
      <w:r>
        <w:rPr>
          <w:sz w:val="28"/>
          <w:szCs w:val="28"/>
        </w:rPr>
        <w:t xml:space="preserve"> payments would be reimbursed by grant.  It was agreed that the President had the authority to authorize up to $500.00 in expenses incurred by the coordinator.</w:t>
      </w:r>
    </w:p>
    <w:p w:rsidR="00784B84" w:rsidRDefault="00784B84" w:rsidP="00784B84">
      <w:pPr>
        <w:rPr>
          <w:sz w:val="28"/>
          <w:szCs w:val="28"/>
        </w:rPr>
      </w:pPr>
    </w:p>
    <w:p w:rsidR="00CC3C5F" w:rsidRDefault="00784B84" w:rsidP="00784B84">
      <w:pPr>
        <w:rPr>
          <w:b/>
          <w:sz w:val="28"/>
          <w:szCs w:val="28"/>
          <w:u w:val="single"/>
        </w:rPr>
      </w:pPr>
      <w:r>
        <w:rPr>
          <w:b/>
          <w:sz w:val="28"/>
          <w:szCs w:val="28"/>
          <w:u w:val="single"/>
        </w:rPr>
        <w:t>Coordinators</w:t>
      </w:r>
      <w:r w:rsidRPr="00784B84">
        <w:rPr>
          <w:b/>
          <w:sz w:val="28"/>
          <w:szCs w:val="28"/>
          <w:u w:val="single"/>
        </w:rPr>
        <w:t xml:space="preserve"> Report</w:t>
      </w:r>
    </w:p>
    <w:p w:rsidR="00B51C6F" w:rsidRDefault="00B51C6F" w:rsidP="00784B84">
      <w:pPr>
        <w:rPr>
          <w:b/>
          <w:sz w:val="28"/>
          <w:szCs w:val="28"/>
          <w:u w:val="single"/>
        </w:rPr>
      </w:pPr>
    </w:p>
    <w:p w:rsidR="00B51C6F" w:rsidRDefault="00B51C6F" w:rsidP="00784B84">
      <w:pPr>
        <w:rPr>
          <w:sz w:val="28"/>
          <w:szCs w:val="28"/>
        </w:rPr>
      </w:pPr>
      <w:r>
        <w:rPr>
          <w:sz w:val="28"/>
          <w:szCs w:val="28"/>
        </w:rPr>
        <w:t>T</w:t>
      </w:r>
      <w:r w:rsidR="006026CC">
        <w:rPr>
          <w:sz w:val="28"/>
          <w:szCs w:val="28"/>
        </w:rPr>
        <w:t>he coordi</w:t>
      </w:r>
      <w:r w:rsidR="00ED396B">
        <w:rPr>
          <w:sz w:val="28"/>
          <w:szCs w:val="28"/>
        </w:rPr>
        <w:t xml:space="preserve">nator was </w:t>
      </w:r>
      <w:r w:rsidR="00953D04">
        <w:rPr>
          <w:sz w:val="28"/>
          <w:szCs w:val="28"/>
        </w:rPr>
        <w:t>unavailable;</w:t>
      </w:r>
      <w:r w:rsidR="00ED396B">
        <w:rPr>
          <w:sz w:val="28"/>
          <w:szCs w:val="28"/>
        </w:rPr>
        <w:t xml:space="preserve"> a written report had been provided and discussed.  The coordinator will work to implement the current grants.</w:t>
      </w:r>
      <w:r w:rsidR="003810A4">
        <w:rPr>
          <w:sz w:val="28"/>
          <w:szCs w:val="28"/>
        </w:rPr>
        <w:t xml:space="preserve"> A discussion was held concerning possible grants available to improved private roads and how this could be coordinated with land owners and road owners.</w:t>
      </w:r>
    </w:p>
    <w:p w:rsidR="00ED396B" w:rsidRDefault="00ED396B" w:rsidP="00784B84">
      <w:pPr>
        <w:rPr>
          <w:sz w:val="28"/>
          <w:szCs w:val="28"/>
        </w:rPr>
      </w:pPr>
    </w:p>
    <w:p w:rsidR="00B51C6F" w:rsidRDefault="00B51C6F" w:rsidP="00784B84">
      <w:pPr>
        <w:rPr>
          <w:b/>
          <w:sz w:val="28"/>
          <w:szCs w:val="28"/>
          <w:u w:val="single"/>
        </w:rPr>
      </w:pPr>
      <w:r w:rsidRPr="00B51C6F">
        <w:rPr>
          <w:b/>
          <w:sz w:val="28"/>
          <w:szCs w:val="28"/>
          <w:u w:val="single"/>
        </w:rPr>
        <w:t>PRESIDENTS REPORT</w:t>
      </w:r>
    </w:p>
    <w:p w:rsidR="00ED396B" w:rsidRDefault="00ED396B" w:rsidP="00784B84">
      <w:pPr>
        <w:rPr>
          <w:b/>
          <w:sz w:val="28"/>
          <w:szCs w:val="28"/>
          <w:u w:val="single"/>
        </w:rPr>
      </w:pPr>
    </w:p>
    <w:p w:rsidR="003810A4" w:rsidRDefault="00ED396B" w:rsidP="00784B84">
      <w:pPr>
        <w:rPr>
          <w:sz w:val="28"/>
          <w:szCs w:val="28"/>
        </w:rPr>
      </w:pPr>
      <w:r>
        <w:rPr>
          <w:sz w:val="28"/>
          <w:szCs w:val="28"/>
        </w:rPr>
        <w:t xml:space="preserve">A discussion was held concerning the septic outreach.  Literature needs to be obtained and </w:t>
      </w:r>
      <w:r w:rsidR="003810A4">
        <w:rPr>
          <w:sz w:val="28"/>
          <w:szCs w:val="28"/>
        </w:rPr>
        <w:t xml:space="preserve">organized to provide to all camps regarding septics.  The possibility was also discussed of obtaining dye for the campers to perform a dye test on their </w:t>
      </w:r>
      <w:r w:rsidR="003810A4">
        <w:rPr>
          <w:sz w:val="28"/>
          <w:szCs w:val="28"/>
        </w:rPr>
        <w:lastRenderedPageBreak/>
        <w:t>septics.  Road Captains would be needed to contact and provide the information to the campers.</w:t>
      </w:r>
    </w:p>
    <w:p w:rsidR="003810A4" w:rsidRDefault="003810A4" w:rsidP="00784B84">
      <w:pPr>
        <w:rPr>
          <w:sz w:val="28"/>
          <w:szCs w:val="28"/>
        </w:rPr>
      </w:pPr>
    </w:p>
    <w:p w:rsidR="003810A4" w:rsidRDefault="003810A4" w:rsidP="00784B84">
      <w:pPr>
        <w:rPr>
          <w:sz w:val="28"/>
          <w:szCs w:val="28"/>
        </w:rPr>
      </w:pPr>
      <w:r>
        <w:rPr>
          <w:sz w:val="28"/>
          <w:szCs w:val="28"/>
        </w:rPr>
        <w:t>The President stated he had been contact</w:t>
      </w:r>
      <w:r w:rsidR="00953D04">
        <w:rPr>
          <w:sz w:val="28"/>
          <w:szCs w:val="28"/>
        </w:rPr>
        <w:t xml:space="preserve">ed by Dexter LeFavour of Tota &amp; Howard in St Johnsbury, </w:t>
      </w:r>
      <w:r>
        <w:rPr>
          <w:sz w:val="28"/>
          <w:szCs w:val="28"/>
        </w:rPr>
        <w:t>a company that installs public septic systems and the possibility of one being utilized at Lake Carmi.  It was decided to have him come to a joint meeting of the FWC and the LCCA to discuss septic solutions.</w:t>
      </w:r>
    </w:p>
    <w:p w:rsidR="003810A4" w:rsidRDefault="003810A4" w:rsidP="00784B84">
      <w:pPr>
        <w:rPr>
          <w:sz w:val="28"/>
          <w:szCs w:val="28"/>
        </w:rPr>
      </w:pPr>
    </w:p>
    <w:p w:rsidR="003810A4" w:rsidRDefault="003810A4" w:rsidP="00784B84">
      <w:pPr>
        <w:rPr>
          <w:sz w:val="28"/>
          <w:szCs w:val="28"/>
        </w:rPr>
      </w:pPr>
      <w:r>
        <w:rPr>
          <w:sz w:val="28"/>
          <w:szCs w:val="28"/>
        </w:rPr>
        <w:t>The President continued that there is still no information on the Marsh Brook improvements being made by the State.  There will be an Action Plan report presented at the next TMDL meeting.</w:t>
      </w:r>
    </w:p>
    <w:p w:rsidR="003810A4" w:rsidRDefault="003810A4" w:rsidP="00784B84">
      <w:pPr>
        <w:rPr>
          <w:sz w:val="28"/>
          <w:szCs w:val="28"/>
        </w:rPr>
      </w:pPr>
    </w:p>
    <w:p w:rsidR="003810A4" w:rsidRDefault="00953D04" w:rsidP="00784B84">
      <w:pPr>
        <w:rPr>
          <w:sz w:val="28"/>
          <w:szCs w:val="28"/>
        </w:rPr>
      </w:pPr>
      <w:r>
        <w:rPr>
          <w:sz w:val="28"/>
          <w:szCs w:val="28"/>
        </w:rPr>
        <w:t>The Lake in Crisis bill in</w:t>
      </w:r>
      <w:r w:rsidR="003810A4">
        <w:rPr>
          <w:sz w:val="28"/>
          <w:szCs w:val="28"/>
        </w:rPr>
        <w:t xml:space="preserve"> the Governor</w:t>
      </w:r>
      <w:r>
        <w:rPr>
          <w:sz w:val="28"/>
          <w:szCs w:val="28"/>
        </w:rPr>
        <w:t>’</w:t>
      </w:r>
      <w:r w:rsidR="003810A4">
        <w:rPr>
          <w:sz w:val="28"/>
          <w:szCs w:val="28"/>
        </w:rPr>
        <w:t xml:space="preserve">s office with the funding removed.  </w:t>
      </w:r>
    </w:p>
    <w:p w:rsidR="003810A4" w:rsidRDefault="003810A4" w:rsidP="00784B84">
      <w:pPr>
        <w:rPr>
          <w:sz w:val="28"/>
          <w:szCs w:val="28"/>
        </w:rPr>
      </w:pPr>
    </w:p>
    <w:p w:rsidR="003810A4" w:rsidRDefault="003810A4" w:rsidP="00784B84">
      <w:pPr>
        <w:rPr>
          <w:sz w:val="28"/>
          <w:szCs w:val="28"/>
        </w:rPr>
      </w:pPr>
      <w:r>
        <w:rPr>
          <w:sz w:val="28"/>
          <w:szCs w:val="28"/>
        </w:rPr>
        <w:t>A discussion was held concerning the Dam.  The State is contracting to have a hydrological study of the dam and outlet at Mill Pond to determine options available to improve the dam and water quality.  At this point no removal of the boards and no fluct</w:t>
      </w:r>
      <w:r w:rsidR="00953D04">
        <w:rPr>
          <w:sz w:val="28"/>
          <w:szCs w:val="28"/>
        </w:rPr>
        <w:t>uat</w:t>
      </w:r>
      <w:r>
        <w:rPr>
          <w:sz w:val="28"/>
          <w:szCs w:val="28"/>
        </w:rPr>
        <w:t>ions in the level of the water will be allowed</w:t>
      </w:r>
      <w:r w:rsidR="00953D04">
        <w:rPr>
          <w:sz w:val="28"/>
          <w:szCs w:val="28"/>
        </w:rPr>
        <w:t xml:space="preserve"> and there will be no dredging done</w:t>
      </w:r>
      <w:r>
        <w:rPr>
          <w:sz w:val="28"/>
          <w:szCs w:val="28"/>
        </w:rPr>
        <w:t xml:space="preserve">.  The Dewing culvert is 2inches higher than the old culvert, but this </w:t>
      </w:r>
      <w:r w:rsidR="00953D04">
        <w:rPr>
          <w:sz w:val="28"/>
          <w:szCs w:val="28"/>
        </w:rPr>
        <w:t xml:space="preserve">does not make a difference.  </w:t>
      </w:r>
    </w:p>
    <w:p w:rsidR="003810A4" w:rsidRDefault="003810A4" w:rsidP="00784B84">
      <w:pPr>
        <w:rPr>
          <w:sz w:val="28"/>
          <w:szCs w:val="28"/>
        </w:rPr>
      </w:pPr>
    </w:p>
    <w:p w:rsidR="003810A4" w:rsidRDefault="003810A4" w:rsidP="00784B84">
      <w:pPr>
        <w:rPr>
          <w:sz w:val="28"/>
          <w:szCs w:val="28"/>
        </w:rPr>
      </w:pPr>
      <w:r>
        <w:rPr>
          <w:sz w:val="28"/>
          <w:szCs w:val="28"/>
        </w:rPr>
        <w:t xml:space="preserve">Jill Harps from the VT Law School has advised that a </w:t>
      </w:r>
      <w:r w:rsidR="00A169F1">
        <w:rPr>
          <w:sz w:val="28"/>
          <w:szCs w:val="28"/>
        </w:rPr>
        <w:t xml:space="preserve">law suit will be very expensive and difficult.  She will have her law </w:t>
      </w:r>
      <w:r w:rsidR="00953D04">
        <w:rPr>
          <w:sz w:val="28"/>
          <w:szCs w:val="28"/>
        </w:rPr>
        <w:t>student’s</w:t>
      </w:r>
      <w:r w:rsidR="00A169F1">
        <w:rPr>
          <w:sz w:val="28"/>
          <w:szCs w:val="28"/>
        </w:rPr>
        <w:t xml:space="preserve"> research improving the TMDL, improving transparency with the State, and improving relationships through mediation.</w:t>
      </w:r>
    </w:p>
    <w:p w:rsidR="00A169F1" w:rsidRDefault="00A169F1" w:rsidP="00784B84">
      <w:pPr>
        <w:rPr>
          <w:sz w:val="28"/>
          <w:szCs w:val="28"/>
        </w:rPr>
      </w:pPr>
    </w:p>
    <w:p w:rsidR="00A169F1" w:rsidRDefault="00A169F1" w:rsidP="00784B84">
      <w:pPr>
        <w:rPr>
          <w:sz w:val="28"/>
          <w:szCs w:val="28"/>
        </w:rPr>
      </w:pPr>
      <w:r>
        <w:rPr>
          <w:sz w:val="28"/>
          <w:szCs w:val="28"/>
        </w:rPr>
        <w:t xml:space="preserve">Paul Stanley stated that the MRBA held outreach with the </w:t>
      </w:r>
      <w:r w:rsidR="00953D04">
        <w:rPr>
          <w:sz w:val="28"/>
          <w:szCs w:val="28"/>
        </w:rPr>
        <w:t>farmers which were</w:t>
      </w:r>
      <w:r>
        <w:rPr>
          <w:sz w:val="28"/>
          <w:szCs w:val="28"/>
        </w:rPr>
        <w:t xml:space="preserve"> successful.  He continued that the RAPS of 4 plus acres of land are covered.  Paul continued that he felt we should concentrate on contacting small parcel land owners who rent their land to individuals who are bringing manure into the watershed.  </w:t>
      </w:r>
    </w:p>
    <w:p w:rsidR="00A169F1" w:rsidRDefault="00A169F1" w:rsidP="00784B84">
      <w:pPr>
        <w:rPr>
          <w:sz w:val="28"/>
          <w:szCs w:val="28"/>
        </w:rPr>
      </w:pPr>
    </w:p>
    <w:p w:rsidR="00AB17CC" w:rsidRDefault="00A169F1" w:rsidP="00784B84">
      <w:pPr>
        <w:rPr>
          <w:sz w:val="28"/>
          <w:szCs w:val="28"/>
        </w:rPr>
      </w:pPr>
      <w:r>
        <w:rPr>
          <w:sz w:val="28"/>
          <w:szCs w:val="28"/>
        </w:rPr>
        <w:t>The meeting was adjourned at 8:30</w:t>
      </w:r>
      <w:r w:rsidR="00AB17CC">
        <w:rPr>
          <w:sz w:val="28"/>
          <w:szCs w:val="28"/>
        </w:rPr>
        <w:t>.</w:t>
      </w:r>
    </w:p>
    <w:p w:rsidR="00936D8A" w:rsidRDefault="00936D8A" w:rsidP="00784B84">
      <w:pPr>
        <w:rPr>
          <w:sz w:val="28"/>
          <w:szCs w:val="28"/>
        </w:rPr>
      </w:pPr>
      <w:r>
        <w:rPr>
          <w:sz w:val="28"/>
          <w:szCs w:val="28"/>
        </w:rPr>
        <w:t xml:space="preserve"> </w:t>
      </w:r>
    </w:p>
    <w:p w:rsidR="00A169F1" w:rsidRDefault="00A169F1" w:rsidP="00784B84">
      <w:pPr>
        <w:rPr>
          <w:sz w:val="28"/>
          <w:szCs w:val="28"/>
        </w:rPr>
      </w:pPr>
      <w:r>
        <w:rPr>
          <w:sz w:val="28"/>
          <w:szCs w:val="28"/>
        </w:rPr>
        <w:t>R</w:t>
      </w:r>
      <w:r w:rsidR="00466F37">
        <w:rPr>
          <w:sz w:val="28"/>
          <w:szCs w:val="28"/>
        </w:rPr>
        <w:t>espectively Submitted,</w:t>
      </w:r>
    </w:p>
    <w:p w:rsidR="00466F37" w:rsidRDefault="00A169F1" w:rsidP="00784B84">
      <w:pPr>
        <w:rPr>
          <w:sz w:val="28"/>
          <w:szCs w:val="28"/>
        </w:rPr>
      </w:pPr>
      <w:r>
        <w:rPr>
          <w:sz w:val="28"/>
          <w:szCs w:val="28"/>
        </w:rPr>
        <w:t>Ma</w:t>
      </w:r>
      <w:r w:rsidR="00466F37">
        <w:rPr>
          <w:sz w:val="28"/>
          <w:szCs w:val="28"/>
        </w:rPr>
        <w:t>rion Benevento, Secretary, Treasurer</w:t>
      </w:r>
    </w:p>
    <w:sectPr w:rsidR="00466F37" w:rsidSect="00FC1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84B84"/>
    <w:rsid w:val="00085B05"/>
    <w:rsid w:val="000C6000"/>
    <w:rsid w:val="00111405"/>
    <w:rsid w:val="00153FA6"/>
    <w:rsid w:val="00164B77"/>
    <w:rsid w:val="00165576"/>
    <w:rsid w:val="00180622"/>
    <w:rsid w:val="001A4F4C"/>
    <w:rsid w:val="002D45A8"/>
    <w:rsid w:val="002E11DA"/>
    <w:rsid w:val="00300DBA"/>
    <w:rsid w:val="0030474D"/>
    <w:rsid w:val="0032393A"/>
    <w:rsid w:val="003810A4"/>
    <w:rsid w:val="003D1F4F"/>
    <w:rsid w:val="004666F1"/>
    <w:rsid w:val="00466F37"/>
    <w:rsid w:val="004916F6"/>
    <w:rsid w:val="004F518F"/>
    <w:rsid w:val="00570D86"/>
    <w:rsid w:val="00573BD3"/>
    <w:rsid w:val="005B5FCF"/>
    <w:rsid w:val="006026CC"/>
    <w:rsid w:val="006C0BCA"/>
    <w:rsid w:val="006D113B"/>
    <w:rsid w:val="006E4357"/>
    <w:rsid w:val="007160DC"/>
    <w:rsid w:val="00720F35"/>
    <w:rsid w:val="007278BF"/>
    <w:rsid w:val="00784B84"/>
    <w:rsid w:val="0078596B"/>
    <w:rsid w:val="007D62ED"/>
    <w:rsid w:val="008015C4"/>
    <w:rsid w:val="00802D68"/>
    <w:rsid w:val="00872344"/>
    <w:rsid w:val="0093308E"/>
    <w:rsid w:val="00936D8A"/>
    <w:rsid w:val="009477F1"/>
    <w:rsid w:val="00953D04"/>
    <w:rsid w:val="00967717"/>
    <w:rsid w:val="0099425E"/>
    <w:rsid w:val="009D25AD"/>
    <w:rsid w:val="009F7761"/>
    <w:rsid w:val="00A169F1"/>
    <w:rsid w:val="00A62591"/>
    <w:rsid w:val="00A64A91"/>
    <w:rsid w:val="00A737E2"/>
    <w:rsid w:val="00A818D1"/>
    <w:rsid w:val="00AB17CC"/>
    <w:rsid w:val="00B03810"/>
    <w:rsid w:val="00B31A52"/>
    <w:rsid w:val="00B51C6F"/>
    <w:rsid w:val="00B53223"/>
    <w:rsid w:val="00B6452E"/>
    <w:rsid w:val="00B95B28"/>
    <w:rsid w:val="00BE4FF0"/>
    <w:rsid w:val="00BF1625"/>
    <w:rsid w:val="00BF73E2"/>
    <w:rsid w:val="00C13F39"/>
    <w:rsid w:val="00C36702"/>
    <w:rsid w:val="00CC3C5F"/>
    <w:rsid w:val="00D05552"/>
    <w:rsid w:val="00D33E1E"/>
    <w:rsid w:val="00D51EAE"/>
    <w:rsid w:val="00DD4B24"/>
    <w:rsid w:val="00E015B5"/>
    <w:rsid w:val="00E7355F"/>
    <w:rsid w:val="00ED396B"/>
    <w:rsid w:val="00ED3D39"/>
    <w:rsid w:val="00F22A71"/>
    <w:rsid w:val="00F77D65"/>
    <w:rsid w:val="00FC1B8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A141A-CF84-4CB3-A0B8-84563F64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pete</cp:lastModifiedBy>
  <cp:revision>6</cp:revision>
  <dcterms:created xsi:type="dcterms:W3CDTF">2018-06-04T14:40:00Z</dcterms:created>
  <dcterms:modified xsi:type="dcterms:W3CDTF">2019-02-12T13:43:00Z</dcterms:modified>
</cp:coreProperties>
</file>